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_rels/header1.xml.rels" ContentType="application/vnd.openxmlformats-package.relationships+xml"/>
  <Override PartName="/word/media/image1.jpeg" ContentType="image/jpeg"/>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48"/>
          <w:szCs w:val="48"/>
        </w:rPr>
      </w:pPr>
      <w:r>
        <mc:AlternateContent>
          <mc:Choice Requires="wps">
            <w:drawing>
              <wp:anchor behindDoc="0" distT="0" distB="0" distL="0" distR="0" simplePos="0" locked="0" layoutInCell="0" allowOverlap="1" relativeHeight="3" wp14:anchorId="50D8244C">
                <wp:simplePos x="0" y="0"/>
                <wp:positionH relativeFrom="page">
                  <wp:posOffset>255905</wp:posOffset>
                </wp:positionH>
                <wp:positionV relativeFrom="page">
                  <wp:posOffset>1792605</wp:posOffset>
                </wp:positionV>
                <wp:extent cx="1568450" cy="2102485"/>
                <wp:effectExtent l="0" t="0" r="0" b="0"/>
                <wp:wrapNone/>
                <wp:docPr id="1" name="Shape1"/>
                <a:graphic xmlns:a="http://schemas.openxmlformats.org/drawingml/2006/main">
                  <a:graphicData uri="http://schemas.microsoft.com/office/word/2010/wordprocessingShape">
                    <wps:wsp>
                      <wps:cNvSpPr/>
                      <wps:spPr>
                        <a:xfrm>
                          <a:off x="0" y="0"/>
                          <a:ext cx="1567800" cy="2101680"/>
                        </a:xfrm>
                        <a:prstGeom prst="rect">
                          <a:avLst/>
                        </a:prstGeom>
                        <a:noFill/>
                        <a:ln w="0">
                          <a:noFill/>
                        </a:ln>
                      </wps:spPr>
                      <wps:style>
                        <a:lnRef idx="0"/>
                        <a:fillRef idx="0"/>
                        <a:effectRef idx="0"/>
                        <a:fontRef idx="minor"/>
                      </wps:style>
                      <wps:txbx>
                        <w:txbxContent>
                          <w:p>
                            <w:pPr>
                              <w:pStyle w:val="FrameContents"/>
                              <w:numPr>
                                <w:ilvl w:val="0"/>
                                <w:numId w:val="2"/>
                              </w:numPr>
                              <w:ind w:left="0" w:hanging="0"/>
                              <w:rPr/>
                            </w:pPr>
                            <w:r>
                              <w:rPr>
                                <w:b/>
                                <w:bCs/>
                                <w:spacing w:val="0"/>
                                <w:szCs w:val="18"/>
                              </w:rPr>
                              <w:t>Kontakt pro média</w:t>
                            </w:r>
                          </w:p>
                          <w:p>
                            <w:pPr>
                              <w:pStyle w:val="FrameContents"/>
                              <w:numPr>
                                <w:ilvl w:val="0"/>
                                <w:numId w:val="2"/>
                              </w:numPr>
                              <w:ind w:left="0" w:hanging="0"/>
                              <w:rPr/>
                            </w:pPr>
                            <w:r>
                              <w:rPr/>
                            </w:r>
                          </w:p>
                          <w:p>
                            <w:pPr>
                              <w:pStyle w:val="FrameContents"/>
                              <w:numPr>
                                <w:ilvl w:val="0"/>
                                <w:numId w:val="2"/>
                              </w:numPr>
                              <w:ind w:left="0" w:hanging="0"/>
                              <w:rPr>
                                <w:rStyle w:val="InternetLink"/>
                                <w:spacing w:val="0"/>
                                <w:szCs w:val="18"/>
                              </w:rPr>
                            </w:pPr>
                            <w:r>
                              <w:rPr>
                                <w:spacing w:val="0"/>
                                <w:szCs w:val="18"/>
                              </w:rPr>
                            </w:r>
                          </w:p>
                          <w:p>
                            <w:pPr>
                              <w:pStyle w:val="FrameContents"/>
                              <w:numPr>
                                <w:ilvl w:val="0"/>
                                <w:numId w:val="2"/>
                              </w:numPr>
                              <w:ind w:left="0" w:hanging="0"/>
                              <w:rPr>
                                <w:b/>
                                <w:b/>
                                <w:bCs/>
                                <w:spacing w:val="0"/>
                                <w:szCs w:val="18"/>
                              </w:rPr>
                            </w:pPr>
                            <w:r>
                              <w:rPr>
                                <w:b/>
                                <w:bCs/>
                                <w:spacing w:val="0"/>
                                <w:szCs w:val="18"/>
                              </w:rPr>
                              <w:t>Martina Marešová</w:t>
                            </w:r>
                          </w:p>
                          <w:p>
                            <w:pPr>
                              <w:pStyle w:val="Normal"/>
                              <w:numPr>
                                <w:ilvl w:val="0"/>
                                <w:numId w:val="2"/>
                              </w:numPr>
                              <w:rPr>
                                <w:b/>
                                <w:b/>
                                <w:bCs/>
                                <w:spacing w:val="0"/>
                                <w:szCs w:val="18"/>
                              </w:rPr>
                            </w:pPr>
                            <w:r>
                              <w:rPr/>
                              <w:t>602 589 490</w:t>
                            </w:r>
                          </w:p>
                          <w:p>
                            <w:pPr>
                              <w:pStyle w:val="Normal"/>
                              <w:numPr>
                                <w:ilvl w:val="0"/>
                                <w:numId w:val="2"/>
                              </w:numPr>
                              <w:rPr>
                                <w:b/>
                                <w:b/>
                                <w:bCs/>
                                <w:spacing w:val="0"/>
                                <w:szCs w:val="18"/>
                              </w:rPr>
                            </w:pPr>
                            <w:r>
                              <w:rPr>
                                <w:rStyle w:val="InternetLink"/>
                              </w:rPr>
                              <w:t>propagace@kinoart.cz</w:t>
                            </w:r>
                          </w:p>
                          <w:p>
                            <w:pPr>
                              <w:pStyle w:val="Normal"/>
                              <w:numPr>
                                <w:ilvl w:val="0"/>
                                <w:numId w:val="2"/>
                              </w:numPr>
                              <w:rPr>
                                <w:b/>
                                <w:b/>
                                <w:bCs/>
                                <w:spacing w:val="0"/>
                                <w:szCs w:val="18"/>
                              </w:rPr>
                            </w:pPr>
                            <w:r>
                              <w:rPr>
                                <w:b/>
                                <w:bCs/>
                                <w:spacing w:val="0"/>
                                <w:szCs w:val="18"/>
                              </w:rPr>
                            </w:r>
                          </w:p>
                          <w:p>
                            <w:pPr>
                              <w:pStyle w:val="FrameContents"/>
                              <w:numPr>
                                <w:ilvl w:val="0"/>
                                <w:numId w:val="2"/>
                              </w:numPr>
                              <w:ind w:left="0" w:hanging="0"/>
                              <w:rPr>
                                <w:b/>
                                <w:b/>
                                <w:bCs/>
                                <w:spacing w:val="0"/>
                                <w:szCs w:val="18"/>
                              </w:rPr>
                            </w:pPr>
                            <w:r>
                              <w:rPr>
                                <w:b/>
                                <w:bCs/>
                                <w:spacing w:val="0"/>
                                <w:szCs w:val="18"/>
                              </w:rPr>
                              <w:t>Adéla Nováková</w:t>
                            </w:r>
                          </w:p>
                          <w:p>
                            <w:pPr>
                              <w:pStyle w:val="FrameContents"/>
                              <w:numPr>
                                <w:ilvl w:val="0"/>
                                <w:numId w:val="2"/>
                              </w:numPr>
                              <w:ind w:left="0" w:hanging="0"/>
                              <w:rPr>
                                <w:bCs/>
                                <w:spacing w:val="0"/>
                                <w:szCs w:val="18"/>
                              </w:rPr>
                            </w:pPr>
                            <w:r>
                              <w:rPr>
                                <w:bCs/>
                                <w:spacing w:val="0"/>
                                <w:szCs w:val="18"/>
                              </w:rPr>
                              <w:t>725 047 701</w:t>
                            </w:r>
                          </w:p>
                          <w:p>
                            <w:pPr>
                              <w:pStyle w:val="FrameContents"/>
                              <w:numPr>
                                <w:ilvl w:val="0"/>
                                <w:numId w:val="2"/>
                              </w:numPr>
                              <w:ind w:left="0" w:hanging="0"/>
                              <w:rPr>
                                <w:spacing w:val="0"/>
                                <w:szCs w:val="18"/>
                              </w:rPr>
                            </w:pPr>
                            <w:hyperlink r:id="rId2">
                              <w:r>
                                <w:rPr>
                                  <w:rStyle w:val="InternetLink"/>
                                  <w:spacing w:val="0"/>
                                  <w:szCs w:val="18"/>
                                </w:rPr>
                                <w:t>novakova@ticbrno.cz</w:t>
                              </w:r>
                            </w:hyperlink>
                          </w:p>
                          <w:p>
                            <w:pPr>
                              <w:pStyle w:val="FrameContents"/>
                              <w:rPr>
                                <w:rStyle w:val="InternetLink"/>
                                <w:spacing w:val="0"/>
                                <w:szCs w:val="18"/>
                              </w:rPr>
                            </w:pPr>
                            <w:r>
                              <w:rPr>
                                <w:spacing w:val="0"/>
                                <w:szCs w:val="18"/>
                              </w:rPr>
                            </w:r>
                          </w:p>
                          <w:p>
                            <w:pPr>
                              <w:pStyle w:val="FrameContents"/>
                              <w:numPr>
                                <w:ilvl w:val="0"/>
                                <w:numId w:val="2"/>
                              </w:numPr>
                              <w:ind w:left="0" w:hanging="0"/>
                              <w:rPr>
                                <w:b/>
                                <w:b/>
                                <w:bCs/>
                              </w:rPr>
                            </w:pPr>
                            <w:r>
                              <w:rPr>
                                <w:b/>
                                <w:bCs/>
                              </w:rPr>
                              <w:t>Hana Novosadová</w:t>
                            </w:r>
                          </w:p>
                          <w:p>
                            <w:pPr>
                              <w:pStyle w:val="FrameContents"/>
                              <w:numPr>
                                <w:ilvl w:val="0"/>
                                <w:numId w:val="2"/>
                              </w:numPr>
                              <w:ind w:left="0" w:hanging="0"/>
                              <w:rPr>
                                <w:bCs/>
                              </w:rPr>
                            </w:pPr>
                            <w:r>
                              <w:rPr>
                                <w:bCs/>
                              </w:rPr>
                              <w:t>775 911 269</w:t>
                            </w:r>
                          </w:p>
                          <w:p>
                            <w:pPr>
                              <w:pStyle w:val="FrameContents"/>
                              <w:rPr>
                                <w:spacing w:val="0"/>
                                <w:szCs w:val="18"/>
                              </w:rPr>
                            </w:pPr>
                            <w:r>
                              <w:rPr>
                                <w:rStyle w:val="InternetLink"/>
                                <w:spacing w:val="0"/>
                                <w:szCs w:val="18"/>
                              </w:rPr>
                              <w:t>novosadova@ticbrno.cz</w:t>
                            </w:r>
                          </w:p>
                          <w:p>
                            <w:pPr>
                              <w:pStyle w:val="FrameContents"/>
                              <w:numPr>
                                <w:ilvl w:val="0"/>
                                <w:numId w:val="2"/>
                              </w:numPr>
                              <w:ind w:left="0" w:hanging="0"/>
                              <w:rPr>
                                <w:spacing w:val="0"/>
                                <w:szCs w:val="18"/>
                              </w:rPr>
                            </w:pPr>
                            <w:r>
                              <w:rPr>
                                <w:spacing w:val="0"/>
                                <w:szCs w:val="18"/>
                              </w:rPr>
                            </w:r>
                          </w:p>
                          <w:p>
                            <w:pPr>
                              <w:pStyle w:val="FrameContents"/>
                              <w:numPr>
                                <w:ilvl w:val="0"/>
                                <w:numId w:val="2"/>
                              </w:numPr>
                              <w:ind w:left="0" w:hanging="0"/>
                              <w:rPr/>
                            </w:pPr>
                            <w:r>
                              <w:rPr/>
                            </w:r>
                          </w:p>
                        </w:txbxContent>
                      </wps:txbx>
                      <wps:bodyPr lIns="0" rIns="0" tIns="0" bIns="0">
                        <a:spAutoFit/>
                      </wps:bodyPr>
                    </wps:wsp>
                  </a:graphicData>
                </a:graphic>
              </wp:anchor>
            </w:drawing>
          </mc:Choice>
          <mc:Fallback>
            <w:pict>
              <v:rect id="shape_0" ID="Shape1" path="m0,0l-2147483645,0l-2147483645,-2147483646l0,-2147483646xe" stroked="f" style="position:absolute;margin-left:20.15pt;margin-top:141.15pt;width:123.4pt;height:165.45pt;mso-wrap-style:square;v-text-anchor:top;mso-position-horizontal-relative:page;mso-position-vertical-relative:page" wp14:anchorId="50D8244C">
                <v:fill o:detectmouseclick="t" on="false"/>
                <v:stroke color="#3465a4" joinstyle="round" endcap="flat"/>
                <v:textbox>
                  <w:txbxContent>
                    <w:p>
                      <w:pPr>
                        <w:pStyle w:val="FrameContents"/>
                        <w:numPr>
                          <w:ilvl w:val="0"/>
                          <w:numId w:val="2"/>
                        </w:numPr>
                        <w:ind w:left="0" w:hanging="0"/>
                        <w:rPr/>
                      </w:pPr>
                      <w:r>
                        <w:rPr>
                          <w:b/>
                          <w:bCs/>
                          <w:spacing w:val="0"/>
                          <w:szCs w:val="18"/>
                        </w:rPr>
                        <w:t>Kontakt pro média</w:t>
                      </w:r>
                    </w:p>
                    <w:p>
                      <w:pPr>
                        <w:pStyle w:val="FrameContents"/>
                        <w:numPr>
                          <w:ilvl w:val="0"/>
                          <w:numId w:val="2"/>
                        </w:numPr>
                        <w:ind w:left="0" w:hanging="0"/>
                        <w:rPr/>
                      </w:pPr>
                      <w:r>
                        <w:rPr/>
                      </w:r>
                    </w:p>
                    <w:p>
                      <w:pPr>
                        <w:pStyle w:val="FrameContents"/>
                        <w:numPr>
                          <w:ilvl w:val="0"/>
                          <w:numId w:val="2"/>
                        </w:numPr>
                        <w:ind w:left="0" w:hanging="0"/>
                        <w:rPr>
                          <w:rStyle w:val="InternetLink"/>
                          <w:spacing w:val="0"/>
                          <w:szCs w:val="18"/>
                        </w:rPr>
                      </w:pPr>
                      <w:r>
                        <w:rPr>
                          <w:spacing w:val="0"/>
                          <w:szCs w:val="18"/>
                        </w:rPr>
                      </w:r>
                    </w:p>
                    <w:p>
                      <w:pPr>
                        <w:pStyle w:val="FrameContents"/>
                        <w:numPr>
                          <w:ilvl w:val="0"/>
                          <w:numId w:val="2"/>
                        </w:numPr>
                        <w:ind w:left="0" w:hanging="0"/>
                        <w:rPr>
                          <w:b/>
                          <w:b/>
                          <w:bCs/>
                          <w:spacing w:val="0"/>
                          <w:szCs w:val="18"/>
                        </w:rPr>
                      </w:pPr>
                      <w:r>
                        <w:rPr>
                          <w:b/>
                          <w:bCs/>
                          <w:spacing w:val="0"/>
                          <w:szCs w:val="18"/>
                        </w:rPr>
                        <w:t>Martina Marešová</w:t>
                      </w:r>
                    </w:p>
                    <w:p>
                      <w:pPr>
                        <w:pStyle w:val="Normal"/>
                        <w:numPr>
                          <w:ilvl w:val="0"/>
                          <w:numId w:val="2"/>
                        </w:numPr>
                        <w:rPr>
                          <w:b/>
                          <w:b/>
                          <w:bCs/>
                          <w:spacing w:val="0"/>
                          <w:szCs w:val="18"/>
                        </w:rPr>
                      </w:pPr>
                      <w:r>
                        <w:rPr/>
                        <w:t>602 589 490</w:t>
                      </w:r>
                    </w:p>
                    <w:p>
                      <w:pPr>
                        <w:pStyle w:val="Normal"/>
                        <w:numPr>
                          <w:ilvl w:val="0"/>
                          <w:numId w:val="2"/>
                        </w:numPr>
                        <w:rPr>
                          <w:b/>
                          <w:b/>
                          <w:bCs/>
                          <w:spacing w:val="0"/>
                          <w:szCs w:val="18"/>
                        </w:rPr>
                      </w:pPr>
                      <w:r>
                        <w:rPr>
                          <w:rStyle w:val="InternetLink"/>
                        </w:rPr>
                        <w:t>propagace@kinoart.cz</w:t>
                      </w:r>
                    </w:p>
                    <w:p>
                      <w:pPr>
                        <w:pStyle w:val="Normal"/>
                        <w:numPr>
                          <w:ilvl w:val="0"/>
                          <w:numId w:val="2"/>
                        </w:numPr>
                        <w:rPr>
                          <w:b/>
                          <w:b/>
                          <w:bCs/>
                          <w:spacing w:val="0"/>
                          <w:szCs w:val="18"/>
                        </w:rPr>
                      </w:pPr>
                      <w:r>
                        <w:rPr>
                          <w:b/>
                          <w:bCs/>
                          <w:spacing w:val="0"/>
                          <w:szCs w:val="18"/>
                        </w:rPr>
                      </w:r>
                    </w:p>
                    <w:p>
                      <w:pPr>
                        <w:pStyle w:val="FrameContents"/>
                        <w:numPr>
                          <w:ilvl w:val="0"/>
                          <w:numId w:val="2"/>
                        </w:numPr>
                        <w:ind w:left="0" w:hanging="0"/>
                        <w:rPr>
                          <w:b/>
                          <w:b/>
                          <w:bCs/>
                          <w:spacing w:val="0"/>
                          <w:szCs w:val="18"/>
                        </w:rPr>
                      </w:pPr>
                      <w:r>
                        <w:rPr>
                          <w:b/>
                          <w:bCs/>
                          <w:spacing w:val="0"/>
                          <w:szCs w:val="18"/>
                        </w:rPr>
                        <w:t>Adéla Nováková</w:t>
                      </w:r>
                    </w:p>
                    <w:p>
                      <w:pPr>
                        <w:pStyle w:val="FrameContents"/>
                        <w:numPr>
                          <w:ilvl w:val="0"/>
                          <w:numId w:val="2"/>
                        </w:numPr>
                        <w:ind w:left="0" w:hanging="0"/>
                        <w:rPr>
                          <w:bCs/>
                          <w:spacing w:val="0"/>
                          <w:szCs w:val="18"/>
                        </w:rPr>
                      </w:pPr>
                      <w:r>
                        <w:rPr>
                          <w:bCs/>
                          <w:spacing w:val="0"/>
                          <w:szCs w:val="18"/>
                        </w:rPr>
                        <w:t>725 047 701</w:t>
                      </w:r>
                    </w:p>
                    <w:p>
                      <w:pPr>
                        <w:pStyle w:val="FrameContents"/>
                        <w:numPr>
                          <w:ilvl w:val="0"/>
                          <w:numId w:val="2"/>
                        </w:numPr>
                        <w:ind w:left="0" w:hanging="0"/>
                        <w:rPr>
                          <w:spacing w:val="0"/>
                          <w:szCs w:val="18"/>
                        </w:rPr>
                      </w:pPr>
                      <w:hyperlink r:id="rId3">
                        <w:r>
                          <w:rPr>
                            <w:rStyle w:val="InternetLink"/>
                            <w:spacing w:val="0"/>
                            <w:szCs w:val="18"/>
                          </w:rPr>
                          <w:t>novakova@ticbrno.cz</w:t>
                        </w:r>
                      </w:hyperlink>
                    </w:p>
                    <w:p>
                      <w:pPr>
                        <w:pStyle w:val="FrameContents"/>
                        <w:rPr>
                          <w:rStyle w:val="InternetLink"/>
                          <w:spacing w:val="0"/>
                          <w:szCs w:val="18"/>
                        </w:rPr>
                      </w:pPr>
                      <w:r>
                        <w:rPr>
                          <w:spacing w:val="0"/>
                          <w:szCs w:val="18"/>
                        </w:rPr>
                      </w:r>
                    </w:p>
                    <w:p>
                      <w:pPr>
                        <w:pStyle w:val="FrameContents"/>
                        <w:numPr>
                          <w:ilvl w:val="0"/>
                          <w:numId w:val="2"/>
                        </w:numPr>
                        <w:ind w:left="0" w:hanging="0"/>
                        <w:rPr>
                          <w:b/>
                          <w:b/>
                          <w:bCs/>
                        </w:rPr>
                      </w:pPr>
                      <w:r>
                        <w:rPr>
                          <w:b/>
                          <w:bCs/>
                        </w:rPr>
                        <w:t>Hana Novosadová</w:t>
                      </w:r>
                    </w:p>
                    <w:p>
                      <w:pPr>
                        <w:pStyle w:val="FrameContents"/>
                        <w:numPr>
                          <w:ilvl w:val="0"/>
                          <w:numId w:val="2"/>
                        </w:numPr>
                        <w:ind w:left="0" w:hanging="0"/>
                        <w:rPr>
                          <w:bCs/>
                        </w:rPr>
                      </w:pPr>
                      <w:r>
                        <w:rPr>
                          <w:bCs/>
                        </w:rPr>
                        <w:t>775 911 269</w:t>
                      </w:r>
                    </w:p>
                    <w:p>
                      <w:pPr>
                        <w:pStyle w:val="FrameContents"/>
                        <w:rPr>
                          <w:spacing w:val="0"/>
                          <w:szCs w:val="18"/>
                        </w:rPr>
                      </w:pPr>
                      <w:r>
                        <w:rPr>
                          <w:rStyle w:val="InternetLink"/>
                          <w:spacing w:val="0"/>
                          <w:szCs w:val="18"/>
                        </w:rPr>
                        <w:t>novosadova@ticbrno.cz</w:t>
                      </w:r>
                    </w:p>
                    <w:p>
                      <w:pPr>
                        <w:pStyle w:val="FrameContents"/>
                        <w:numPr>
                          <w:ilvl w:val="0"/>
                          <w:numId w:val="2"/>
                        </w:numPr>
                        <w:ind w:left="0" w:hanging="0"/>
                        <w:rPr>
                          <w:spacing w:val="0"/>
                          <w:szCs w:val="18"/>
                        </w:rPr>
                      </w:pPr>
                      <w:r>
                        <w:rPr>
                          <w:spacing w:val="0"/>
                          <w:szCs w:val="18"/>
                        </w:rPr>
                      </w:r>
                    </w:p>
                    <w:p>
                      <w:pPr>
                        <w:pStyle w:val="FrameContents"/>
                        <w:numPr>
                          <w:ilvl w:val="0"/>
                          <w:numId w:val="2"/>
                        </w:numPr>
                        <w:ind w:left="0" w:hanging="0"/>
                        <w:rPr/>
                      </w:pPr>
                      <w:r>
                        <w:rPr/>
                      </w:r>
                    </w:p>
                  </w:txbxContent>
                </v:textbox>
                <w10:wrap type="none"/>
              </v:rect>
            </w:pict>
          </mc:Fallback>
        </mc:AlternateContent>
      </w:r>
      <w:r>
        <w:rPr>
          <w:b/>
          <w:bCs/>
          <w:sz w:val="48"/>
          <w:szCs w:val="48"/>
        </w:rPr>
        <w:t>TZ: 62. Mezinárodní festival krátkých filmů BRNO16</w:t>
      </w:r>
    </w:p>
    <w:p>
      <w:pPr>
        <w:pStyle w:val="Heading1"/>
        <w:numPr>
          <w:ilvl w:val="0"/>
          <w:numId w:val="0"/>
        </w:numPr>
        <w:spacing w:before="0" w:after="1200"/>
        <w:ind w:left="0" w:hanging="0"/>
        <w:rPr/>
      </w:pPr>
      <w:r>
        <w:rPr/>
      </w:r>
    </w:p>
    <w:p>
      <w:pPr>
        <w:sectPr>
          <w:headerReference w:type="default" r:id="rId4"/>
          <w:type w:val="nextPage"/>
          <w:pgSz w:w="11906" w:h="16838"/>
          <w:pgMar w:left="3118" w:right="283" w:header="25" w:top="893" w:footer="0" w:bottom="567" w:gutter="0"/>
          <w:pgNumType w:fmt="decimal"/>
          <w:formProt w:val="false"/>
          <w:textDirection w:val="lrTb"/>
          <w:docGrid w:type="default" w:linePitch="100" w:charSpace="0"/>
        </w:sectPr>
      </w:pPr>
    </w:p>
    <w:p>
      <w:pPr>
        <w:pStyle w:val="Normal"/>
        <w:spacing w:before="0" w:after="200"/>
        <w:rPr>
          <w:b/>
          <w:b/>
          <w:bCs/>
        </w:rPr>
      </w:pPr>
      <w:r>
        <w:rPr>
          <w:b/>
          <w:bCs/>
        </w:rPr>
        <w:t>Letošní říjen je opět ve znamení festivalu BRNO16, který nabídne ty nejlepší současné krátké filmy. Mezinárodní festival, který probíhá bez přerušení již od roku 1960, se bude konat v termínu 13.–17. října v domovském Kině Art na Cihlářské a No Artu na Radnické. 62. ročník BRNO16 nabídne také tradiční mezinárodní soutěž v poněkud netradiční podobě.</w:t>
      </w:r>
    </w:p>
    <w:p>
      <w:pPr>
        <w:pStyle w:val="Normal"/>
        <w:spacing w:before="0" w:after="200"/>
        <w:rPr>
          <w:b w:val="false"/>
          <w:b w:val="false"/>
          <w:bCs w:val="false"/>
        </w:rPr>
      </w:pPr>
      <w:r>
        <w:rPr>
          <w:b w:val="false"/>
          <w:bCs w:val="false"/>
        </w:rPr>
        <w:t xml:space="preserve">Loňská forma festivalu, který kvůli světové pandemii proběhl v online prostoru, ovlivnila také letošní program. </w:t>
      </w:r>
      <w:r>
        <w:rPr>
          <w:b w:val="false"/>
          <w:bCs w:val="false"/>
          <w:i/>
          <w:iCs/>
        </w:rPr>
        <w:t>„Tento rok jsme se rozhodli udělat bezprecedentní věc, a to zopakovat loňskou soutěž. Bylo nám totiž líto, že tak skvělý program měli možnost lidé vidět jen online, kde filmy dostatečně nevyniknou. Letos tedy můžeme snímky předvést na velkém plátně a za přítomnosti autorů,“</w:t>
      </w:r>
      <w:r>
        <w:rPr>
          <w:b w:val="false"/>
          <w:bCs w:val="false"/>
        </w:rPr>
        <w:t xml:space="preserve"> komentuje letošní mezinárodní soutěže ředitel festivalu Milan Šimánek. Na stříbrném plátně bude uveden také loňský soutěžní výběr Československé 16, soutěže pro autory z České a Slovenské republiky. </w:t>
      </w:r>
      <w:r>
        <w:rPr>
          <w:rFonts w:eastAsia="Arial Unicode MS" w:cs="Arial Unicode MS"/>
          <w:b w:val="false"/>
          <w:bCs w:val="false"/>
          <w:color w:val="auto"/>
          <w:spacing w:val="4"/>
          <w:kern w:val="0"/>
          <w:sz w:val="18"/>
          <w:szCs w:val="24"/>
          <w:lang w:val="cs-CZ" w:eastAsia="zh-CN" w:bidi="hi-IN"/>
        </w:rPr>
        <w:t xml:space="preserve"> V obou soutěžích se budou snímky </w:t>
      </w:r>
      <w:r>
        <w:rPr>
          <w:b w:val="false"/>
          <w:bCs w:val="false"/>
        </w:rPr>
        <w:t xml:space="preserve">  opět ucházet o několik cen, včetně ceny diváků.</w:t>
      </w:r>
    </w:p>
    <w:p>
      <w:pPr>
        <w:pStyle w:val="Normal"/>
        <w:spacing w:before="0" w:after="200"/>
        <w:rPr>
          <w:b w:val="false"/>
          <w:b w:val="false"/>
          <w:bCs w:val="false"/>
        </w:rPr>
      </w:pPr>
      <w:r>
        <w:rPr>
          <w:b w:val="false"/>
          <w:bCs w:val="false"/>
        </w:rPr>
        <w:t>Festival tradičně nabídne také originální doprovodný program. Chybět nebude pásmo od Národního filmového archivu, krátké filmy nominované na Oscara, videoherní program, diskuzní panel, workshopy pro děti nebo speciální projekce 16mm snímků v kapli Káznice. Festivalovou jízdu zahájí obvyklý warm-up v předvečer festivalu, tentokrát v podobě stand-upu. Ten proběhne 12. října ve Velkém sále Kina Art.</w:t>
      </w:r>
    </w:p>
    <w:p>
      <w:pPr>
        <w:pStyle w:val="Normal"/>
        <w:spacing w:before="0" w:after="200"/>
        <w:rPr>
          <w:b w:val="false"/>
          <w:b w:val="false"/>
          <w:bCs w:val="false"/>
        </w:rPr>
      </w:pPr>
      <w:r>
        <w:rPr>
          <w:b w:val="false"/>
          <w:bCs w:val="false"/>
        </w:rPr>
        <w:t xml:space="preserve">Akreditace bude možné zakoupit online na </w:t>
      </w:r>
      <w:hyperlink r:id="rId5">
        <w:r>
          <w:rPr>
            <w:rStyle w:val="InternetLink"/>
            <w:b w:val="false"/>
            <w:bCs w:val="false"/>
          </w:rPr>
          <w:t>www.brno16.cz</w:t>
        </w:r>
      </w:hyperlink>
      <w:r>
        <w:rPr>
          <w:b w:val="false"/>
          <w:bCs w:val="false"/>
        </w:rPr>
        <w:t xml:space="preserve"> nebo na pokladně Kina Art od 14. září. Vstupenky na jednotlivé bloky bude možné zakoupit před projekcemi na festivalových místech. </w:t>
      </w:r>
    </w:p>
    <w:p>
      <w:pPr>
        <w:pStyle w:val="Normal"/>
        <w:spacing w:before="0" w:after="200"/>
        <w:rPr>
          <w:b w:val="false"/>
          <w:b w:val="false"/>
          <w:bCs w:val="false"/>
        </w:rPr>
      </w:pPr>
      <w:r>
        <w:rPr>
          <w:b w:val="false"/>
          <w:bCs w:val="false"/>
        </w:rPr>
        <w:t>BRNO16 pořádá TIC BRNO, příspěvková organizace, jmenovitě Kino Art a Galerie TIC.</w:t>
      </w:r>
    </w:p>
    <w:p>
      <w:pPr>
        <w:pStyle w:val="Normal"/>
        <w:spacing w:before="0" w:after="200"/>
        <w:rPr>
          <w:b w:val="false"/>
          <w:b w:val="false"/>
          <w:bCs w:val="false"/>
        </w:rPr>
      </w:pPr>
      <w:r>
        <w:rPr>
          <w:b w:val="false"/>
          <w:bCs w:val="false"/>
        </w:rPr>
        <w:t xml:space="preserve">Další informace: </w:t>
      </w:r>
      <w:hyperlink r:id="rId6">
        <w:r>
          <w:rPr>
            <w:rStyle w:val="InternetLink"/>
            <w:b w:val="false"/>
            <w:bCs w:val="false"/>
          </w:rPr>
          <w:t>www.brno16.cz</w:t>
        </w:r>
      </w:hyperlink>
      <w:r>
        <w:rPr>
          <w:b w:val="false"/>
          <w:bCs w:val="false"/>
        </w:rPr>
        <w:t xml:space="preserve"> | </w:t>
      </w:r>
      <w:hyperlink r:id="rId7">
        <w:r>
          <w:rPr>
            <w:rStyle w:val="InternetLink"/>
            <w:b w:val="false"/>
            <w:bCs w:val="false"/>
          </w:rPr>
          <w:t>https://www.facebook.com/BRNO16festival</w:t>
        </w:r>
      </w:hyperlink>
    </w:p>
    <w:p>
      <w:pPr>
        <w:pStyle w:val="Normal"/>
        <w:spacing w:before="0" w:after="200"/>
        <w:rPr>
          <w:b w:val="false"/>
          <w:b w:val="false"/>
          <w:bCs w:val="false"/>
        </w:rPr>
      </w:pPr>
      <w:r>
        <w:rPr>
          <w:b w:val="false"/>
          <w:bCs w:val="false"/>
        </w:rPr>
      </w:r>
    </w:p>
    <w:p>
      <w:pPr>
        <w:pStyle w:val="Normal"/>
        <w:spacing w:before="0" w:after="200"/>
        <w:rPr>
          <w:b w:val="false"/>
          <w:b w:val="false"/>
          <w:bCs w:val="false"/>
        </w:rPr>
      </w:pPr>
      <w:r>
        <w:rPr>
          <w:b w:val="false"/>
          <w:bCs w:val="false"/>
        </w:rPr>
      </w:r>
    </w:p>
    <w:p>
      <w:pPr>
        <w:pStyle w:val="Normal"/>
        <w:spacing w:before="0" w:after="200"/>
        <w:rPr>
          <w:b w:val="false"/>
          <w:b w:val="false"/>
          <w:bCs w:val="false"/>
        </w:rPr>
      </w:pPr>
      <w:r>
        <w:rPr>
          <w:b w:val="false"/>
          <w:bCs w:val="false"/>
        </w:rPr>
      </w:r>
    </w:p>
    <w:p>
      <w:pPr>
        <w:pStyle w:val="Normal"/>
        <w:spacing w:before="0" w:after="200"/>
        <w:rPr>
          <w:b w:val="false"/>
          <w:b w:val="false"/>
          <w:bCs w:val="false"/>
        </w:rPr>
      </w:pPr>
      <w:r>
        <w:rPr>
          <w:b w:val="false"/>
          <w:bCs w:val="false"/>
        </w:rPr>
        <w:t>Záštita festivalu, financování a partnerství:</w:t>
      </w:r>
    </w:p>
    <w:p>
      <w:pPr>
        <w:pStyle w:val="Normal"/>
        <w:spacing w:before="0" w:after="200"/>
        <w:rPr>
          <w:b w:val="false"/>
          <w:b w:val="false"/>
          <w:bCs w:val="false"/>
        </w:rPr>
      </w:pPr>
      <w:r>
        <w:rPr>
          <w:b w:val="false"/>
          <w:bCs w:val="false"/>
        </w:rPr>
        <w:t xml:space="preserve">Záštitu nad festivalem převzala primátorka statutárního města Brna Markéta Vaňková. Festival se koná za finanční podpory Statutárního města Brna, Státního fondu kinematografie a Ministerstva kultury České republiky. Hlavním mediálním partnerem festivalu je Česká televize. Všem podporovatelům i mediálním partnerům patří velké poděkování. </w:t>
      </w:r>
    </w:p>
    <w:p>
      <w:pPr>
        <w:pStyle w:val="Normal"/>
        <w:spacing w:before="0" w:after="200"/>
        <w:rPr>
          <w:b w:val="false"/>
          <w:b w:val="false"/>
          <w:bCs w:val="false"/>
          <w:szCs w:val="18"/>
          <w:lang w:eastAsia="cs-CZ"/>
        </w:rPr>
      </w:pPr>
      <w:r>
        <w:rPr>
          <w:b w:val="false"/>
          <w:bCs w:val="false"/>
          <w:szCs w:val="18"/>
          <w:lang w:eastAsia="cs-CZ"/>
        </w:rPr>
      </w:r>
    </w:p>
    <w:p>
      <w:pPr>
        <w:pStyle w:val="Normal"/>
        <w:spacing w:before="114" w:after="114"/>
        <w:jc w:val="both"/>
        <w:rPr/>
      </w:pPr>
      <w:r>
        <w:rPr>
          <w:szCs w:val="18"/>
          <w:lang w:eastAsia="cs-CZ"/>
        </w:rPr>
        <w:t xml:space="preserve">Brno </w:t>
      </w:r>
      <w:r>
        <w:rPr>
          <w:szCs w:val="18"/>
          <w:lang w:eastAsia="cs-CZ"/>
        </w:rPr>
        <w:t>6</w:t>
      </w:r>
      <w:r>
        <w:rPr>
          <w:szCs w:val="18"/>
          <w:lang w:eastAsia="cs-CZ"/>
        </w:rPr>
        <w:t>. 9. 2021</w:t>
      </w:r>
    </w:p>
    <w:sectPr>
      <w:type w:val="continuous"/>
      <w:pgSz w:w="11906" w:h="16838"/>
      <w:pgMar w:left="3118" w:right="283" w:header="25" w:top="893" w:footer="0" w:bottom="567" w:gutter="0"/>
      <w:cols w:num="2" w:equalWidth="false" w:sep="false">
        <w:col w:w="4234" w:space="76"/>
        <w:col w:w="4194"/>
      </w:cols>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0" distR="0" simplePos="0" locked="0" layoutInCell="0" allowOverlap="1" relativeHeight="2">
          <wp:simplePos x="0" y="0"/>
          <wp:positionH relativeFrom="column">
            <wp:posOffset>-1976120</wp:posOffset>
          </wp:positionH>
          <wp:positionV relativeFrom="paragraph">
            <wp:posOffset>-14605</wp:posOffset>
          </wp:positionV>
          <wp:extent cx="7557135" cy="554355"/>
          <wp:effectExtent l="0" t="0" r="0" b="0"/>
          <wp:wrapTopAndBottom/>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1"/>
                  <a:stretch>
                    <a:fillRect/>
                  </a:stretch>
                </pic:blipFill>
                <pic:spPr bwMode="auto">
                  <a:xfrm>
                    <a:off x="0" y="0"/>
                    <a:ext cx="7557135" cy="55435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432" w:hanging="432"/>
      </w:pPr>
      <w:rPr>
        <w:sz w:val="48"/>
        <w:b/>
        <w:rFonts w:cs="Times New Roman"/>
      </w:rPr>
    </w:lvl>
    <w:lvl w:ilvl="1">
      <w:start w:val="1"/>
      <w:pStyle w:val="Heading2"/>
      <w:numFmt w:val="none"/>
      <w:suff w:val="nothing"/>
      <w:lvlText w:val=""/>
      <w:lvlJc w:val="left"/>
      <w:pPr>
        <w:tabs>
          <w:tab w:val="num" w:pos="0"/>
        </w:tabs>
        <w:ind w:left="576" w:hanging="576"/>
      </w:pPr>
      <w:rPr>
        <w:rFonts w:cs="Times New Roman"/>
      </w:rPr>
    </w:lvl>
    <w:lvl w:ilvl="2">
      <w:start w:val="1"/>
      <w:pStyle w:val="Heading3"/>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85"/>
  <w:embedSystemFonts/>
  <w:defaultTabStop w:val="56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Cs w:val="22"/>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9366d"/>
    <w:pPr>
      <w:widowControl w:val="false"/>
      <w:suppressAutoHyphens w:val="true"/>
      <w:bidi w:val="0"/>
      <w:spacing w:before="0" w:after="0"/>
      <w:jc w:val="left"/>
    </w:pPr>
    <w:rPr>
      <w:rFonts w:ascii="Arial" w:hAnsi="Arial" w:eastAsia="Arial Unicode MS" w:cs="Arial Unicode MS"/>
      <w:color w:val="auto"/>
      <w:spacing w:val="4"/>
      <w:kern w:val="0"/>
      <w:sz w:val="18"/>
      <w:szCs w:val="24"/>
      <w:lang w:val="cs-CZ" w:eastAsia="zh-CN" w:bidi="hi-IN"/>
    </w:rPr>
  </w:style>
  <w:style w:type="paragraph" w:styleId="Heading1">
    <w:name w:val="Heading 1"/>
    <w:basedOn w:val="Heading"/>
    <w:next w:val="TextBody"/>
    <w:link w:val="Nadpis1Char"/>
    <w:uiPriority w:val="99"/>
    <w:qFormat/>
    <w:rsid w:val="00b9366d"/>
    <w:pPr>
      <w:numPr>
        <w:ilvl w:val="0"/>
        <w:numId w:val="1"/>
      </w:numPr>
      <w:spacing w:before="0" w:after="1417"/>
      <w:ind w:left="0" w:hanging="0"/>
      <w:outlineLvl w:val="0"/>
    </w:pPr>
    <w:rPr>
      <w:b/>
      <w:bCs/>
      <w:sz w:val="48"/>
      <w:szCs w:val="32"/>
    </w:rPr>
  </w:style>
  <w:style w:type="paragraph" w:styleId="Heading2">
    <w:name w:val="Heading 2"/>
    <w:basedOn w:val="Heading"/>
    <w:next w:val="TextBody"/>
    <w:link w:val="Nadpis2Char"/>
    <w:uiPriority w:val="99"/>
    <w:qFormat/>
    <w:rsid w:val="00b9366d"/>
    <w:pPr>
      <w:numPr>
        <w:ilvl w:val="1"/>
        <w:numId w:val="1"/>
      </w:numPr>
      <w:spacing w:before="0" w:after="0"/>
      <w:ind w:left="0" w:hanging="0"/>
      <w:jc w:val="center"/>
      <w:outlineLvl w:val="1"/>
    </w:pPr>
    <w:rPr>
      <w:bCs/>
      <w:iCs/>
      <w:sz w:val="18"/>
    </w:rPr>
  </w:style>
  <w:style w:type="paragraph" w:styleId="Heading3">
    <w:name w:val="Heading 3"/>
    <w:basedOn w:val="Heading"/>
    <w:next w:val="TextBody"/>
    <w:link w:val="Nadpis3Char"/>
    <w:uiPriority w:val="99"/>
    <w:qFormat/>
    <w:rsid w:val="00b9366d"/>
    <w:pPr>
      <w:numPr>
        <w:ilvl w:val="2"/>
        <w:numId w:val="1"/>
      </w:numPr>
      <w:outlineLvl w:val="2"/>
    </w:pPr>
    <w:rPr>
      <w:b/>
      <w:bCs/>
    </w:rPr>
  </w:style>
  <w:style w:type="paragraph" w:styleId="Heading4">
    <w:name w:val="Heading 4"/>
    <w:basedOn w:val="Normal"/>
    <w:next w:val="Normal"/>
    <w:link w:val="Nadpis4Char"/>
    <w:uiPriority w:val="9"/>
    <w:semiHidden/>
    <w:unhideWhenUsed/>
    <w:qFormat/>
    <w:rsid w:val="00bc6ba9"/>
    <w:pPr>
      <w:keepNext w:val="true"/>
      <w:keepLines/>
      <w:spacing w:before="40" w:after="0"/>
      <w:outlineLvl w:val="3"/>
    </w:pPr>
    <w:rPr>
      <w:rFonts w:ascii="Cambria" w:hAnsi="Cambria" w:eastAsia="" w:cs="Mangal" w:asciiTheme="majorHAnsi" w:eastAsiaTheme="majorEastAsia" w:hAnsiTheme="majorHAnsi"/>
      <w:i/>
      <w:iCs/>
      <w:color w:val="365F91" w:themeColor="accent1" w:themeShade="bf"/>
    </w:rPr>
  </w:style>
  <w:style w:type="paragraph" w:styleId="Heading5">
    <w:name w:val="Heading 5"/>
    <w:basedOn w:val="Normal"/>
    <w:next w:val="Normal"/>
    <w:link w:val="Nadpis5Char"/>
    <w:uiPriority w:val="9"/>
    <w:semiHidden/>
    <w:unhideWhenUsed/>
    <w:qFormat/>
    <w:rsid w:val="00b3121c"/>
    <w:pPr>
      <w:keepNext w:val="true"/>
      <w:keepLines/>
      <w:spacing w:before="40" w:after="0"/>
      <w:outlineLvl w:val="4"/>
    </w:pPr>
    <w:rPr>
      <w:rFonts w:ascii="Cambria" w:hAnsi="Cambria" w:eastAsia="" w:cs="Mangal" w:asciiTheme="majorHAnsi" w:eastAsiaTheme="majorEastAsia" w:hAnsiTheme="majorHAnsi"/>
      <w:color w:val="365F91" w:themeColor="accent1" w:themeShade="bf"/>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9"/>
    <w:qFormat/>
    <w:rsid w:val="00e212e2"/>
    <w:rPr>
      <w:rFonts w:ascii="Cambria" w:hAnsi="Cambria" w:cs="Mangal"/>
      <w:b/>
      <w:bCs/>
      <w:spacing w:val="4"/>
      <w:kern w:val="2"/>
      <w:sz w:val="29"/>
      <w:szCs w:val="29"/>
      <w:lang w:eastAsia="zh-CN" w:bidi="hi-IN"/>
    </w:rPr>
  </w:style>
  <w:style w:type="character" w:styleId="Nadpis2Char" w:customStyle="1">
    <w:name w:val="Nadpis 2 Char"/>
    <w:basedOn w:val="DefaultParagraphFont"/>
    <w:link w:val="Nadpis2"/>
    <w:uiPriority w:val="99"/>
    <w:semiHidden/>
    <w:qFormat/>
    <w:rsid w:val="00e212e2"/>
    <w:rPr>
      <w:rFonts w:ascii="Cambria" w:hAnsi="Cambria" w:cs="Mangal"/>
      <w:b/>
      <w:bCs/>
      <w:i/>
      <w:iCs/>
      <w:spacing w:val="4"/>
      <w:sz w:val="25"/>
      <w:szCs w:val="25"/>
      <w:lang w:eastAsia="zh-CN" w:bidi="hi-IN"/>
    </w:rPr>
  </w:style>
  <w:style w:type="character" w:styleId="Nadpis3Char" w:customStyle="1">
    <w:name w:val="Nadpis 3 Char"/>
    <w:basedOn w:val="DefaultParagraphFont"/>
    <w:link w:val="Nadpis3"/>
    <w:uiPriority w:val="99"/>
    <w:semiHidden/>
    <w:qFormat/>
    <w:rsid w:val="00e212e2"/>
    <w:rPr>
      <w:rFonts w:ascii="Cambria" w:hAnsi="Cambria" w:cs="Mangal"/>
      <w:b/>
      <w:bCs/>
      <w:spacing w:val="4"/>
      <w:sz w:val="23"/>
      <w:szCs w:val="23"/>
      <w:lang w:eastAsia="zh-CN" w:bidi="hi-IN"/>
    </w:rPr>
  </w:style>
  <w:style w:type="character" w:styleId="InternetLink">
    <w:name w:val="Hyperlink"/>
    <w:basedOn w:val="DefaultParagraphFont"/>
    <w:uiPriority w:val="99"/>
    <w:unhideWhenUsed/>
    <w:rsid w:val="006721b1"/>
    <w:rPr>
      <w:color w:val="0000FF" w:themeColor="hyperlink"/>
      <w:u w:val="single"/>
    </w:rPr>
  </w:style>
  <w:style w:type="character" w:styleId="ZkladntextChar" w:customStyle="1">
    <w:name w:val="Základní text Char"/>
    <w:basedOn w:val="DefaultParagraphFont"/>
    <w:link w:val="Zkladntext"/>
    <w:uiPriority w:val="99"/>
    <w:semiHidden/>
    <w:qFormat/>
    <w:rsid w:val="00e212e2"/>
    <w:rPr>
      <w:rFonts w:ascii="Arial" w:hAnsi="Arial" w:cs="Mangal"/>
      <w:spacing w:val="4"/>
      <w:sz w:val="24"/>
      <w:szCs w:val="24"/>
      <w:lang w:eastAsia="zh-CN" w:bidi="hi-IN"/>
    </w:rPr>
  </w:style>
  <w:style w:type="character" w:styleId="ZhlavChar" w:customStyle="1">
    <w:name w:val="Záhlaví Char"/>
    <w:basedOn w:val="DefaultParagraphFont"/>
    <w:link w:val="Zhlav"/>
    <w:uiPriority w:val="99"/>
    <w:semiHidden/>
    <w:qFormat/>
    <w:rsid w:val="00e212e2"/>
    <w:rPr>
      <w:rFonts w:ascii="Arial" w:hAnsi="Arial" w:cs="Mangal"/>
      <w:spacing w:val="4"/>
      <w:sz w:val="24"/>
      <w:szCs w:val="24"/>
      <w:lang w:eastAsia="zh-CN" w:bidi="hi-IN"/>
    </w:rPr>
  </w:style>
  <w:style w:type="character" w:styleId="NzevChar" w:customStyle="1">
    <w:name w:val="Název Char"/>
    <w:basedOn w:val="DefaultParagraphFont"/>
    <w:link w:val="Nzev"/>
    <w:uiPriority w:val="99"/>
    <w:qFormat/>
    <w:rsid w:val="00e212e2"/>
    <w:rPr>
      <w:rFonts w:ascii="Cambria" w:hAnsi="Cambria" w:cs="Mangal"/>
      <w:b/>
      <w:bCs/>
      <w:spacing w:val="4"/>
      <w:kern w:val="2"/>
      <w:sz w:val="29"/>
      <w:szCs w:val="29"/>
      <w:lang w:eastAsia="zh-CN" w:bidi="hi-IN"/>
    </w:rPr>
  </w:style>
  <w:style w:type="character" w:styleId="PodnadpisChar" w:customStyle="1">
    <w:name w:val="Podnadpis Char"/>
    <w:basedOn w:val="DefaultParagraphFont"/>
    <w:link w:val="Podnadpis"/>
    <w:uiPriority w:val="99"/>
    <w:qFormat/>
    <w:rsid w:val="00e212e2"/>
    <w:rPr>
      <w:rFonts w:ascii="Cambria" w:hAnsi="Cambria" w:cs="Mangal"/>
      <w:spacing w:val="4"/>
      <w:sz w:val="21"/>
      <w:szCs w:val="21"/>
      <w:lang w:eastAsia="zh-CN" w:bidi="hi-IN"/>
    </w:rPr>
  </w:style>
  <w:style w:type="character" w:styleId="TextbublinyChar" w:customStyle="1">
    <w:name w:val="Text bubliny Char"/>
    <w:basedOn w:val="DefaultParagraphFont"/>
    <w:link w:val="Textbubliny"/>
    <w:uiPriority w:val="99"/>
    <w:semiHidden/>
    <w:qFormat/>
    <w:rsid w:val="00af0460"/>
    <w:rPr>
      <w:rFonts w:ascii="Tahoma" w:hAnsi="Tahoma" w:cs="Mangal"/>
      <w:spacing w:val="4"/>
      <w:sz w:val="16"/>
      <w:szCs w:val="14"/>
      <w:lang w:eastAsia="zh-CN" w:bidi="hi-IN"/>
    </w:rPr>
  </w:style>
  <w:style w:type="character" w:styleId="Blue" w:customStyle="1">
    <w:name w:val="blue"/>
    <w:basedOn w:val="DefaultParagraphFont"/>
    <w:qFormat/>
    <w:rsid w:val="006505f7"/>
    <w:rPr/>
  </w:style>
  <w:style w:type="character" w:styleId="Strong">
    <w:name w:val="Strong"/>
    <w:basedOn w:val="DefaultParagraphFont"/>
    <w:uiPriority w:val="22"/>
    <w:qFormat/>
    <w:rsid w:val="00945cb4"/>
    <w:rPr>
      <w:b/>
      <w:bCs/>
    </w:rPr>
  </w:style>
  <w:style w:type="character" w:styleId="VisitedInternetLink">
    <w:name w:val="FollowedHyperlink"/>
    <w:basedOn w:val="DefaultParagraphFont"/>
    <w:uiPriority w:val="99"/>
    <w:semiHidden/>
    <w:unhideWhenUsed/>
    <w:rsid w:val="00501130"/>
    <w:rPr>
      <w:color w:val="800080" w:themeColor="followedHyperlink"/>
      <w:u w:val="single"/>
    </w:rPr>
  </w:style>
  <w:style w:type="character" w:styleId="Annotationreference">
    <w:name w:val="annotation reference"/>
    <w:basedOn w:val="DefaultParagraphFont"/>
    <w:uiPriority w:val="99"/>
    <w:semiHidden/>
    <w:unhideWhenUsed/>
    <w:qFormat/>
    <w:rsid w:val="003b765f"/>
    <w:rPr>
      <w:sz w:val="16"/>
      <w:szCs w:val="16"/>
    </w:rPr>
  </w:style>
  <w:style w:type="character" w:styleId="TextkomenteChar" w:customStyle="1">
    <w:name w:val="Text komentáře Char"/>
    <w:basedOn w:val="DefaultParagraphFont"/>
    <w:link w:val="Textkomente"/>
    <w:uiPriority w:val="99"/>
    <w:qFormat/>
    <w:rsid w:val="003b765f"/>
    <w:rPr>
      <w:rFonts w:ascii="Arial" w:hAnsi="Arial" w:cs="Mangal"/>
      <w:spacing w:val="4"/>
      <w:sz w:val="20"/>
      <w:szCs w:val="18"/>
      <w:lang w:eastAsia="zh-CN" w:bidi="hi-IN"/>
    </w:rPr>
  </w:style>
  <w:style w:type="character" w:styleId="PedmtkomenteChar" w:customStyle="1">
    <w:name w:val="Předmět komentáře Char"/>
    <w:basedOn w:val="TextkomenteChar"/>
    <w:link w:val="Pedmtkomente"/>
    <w:uiPriority w:val="99"/>
    <w:semiHidden/>
    <w:qFormat/>
    <w:rsid w:val="003b765f"/>
    <w:rPr>
      <w:rFonts w:ascii="Arial" w:hAnsi="Arial" w:cs="Mangal"/>
      <w:b/>
      <w:bCs/>
      <w:spacing w:val="4"/>
      <w:sz w:val="20"/>
      <w:szCs w:val="18"/>
      <w:lang w:eastAsia="zh-CN" w:bidi="hi-IN"/>
    </w:rPr>
  </w:style>
  <w:style w:type="character" w:styleId="Nevyeenzmnka1" w:customStyle="1">
    <w:name w:val="Nevyřešená zmínka1"/>
    <w:basedOn w:val="DefaultParagraphFont"/>
    <w:uiPriority w:val="99"/>
    <w:semiHidden/>
    <w:unhideWhenUsed/>
    <w:qFormat/>
    <w:rsid w:val="003b765f"/>
    <w:rPr>
      <w:color w:val="808080"/>
      <w:shd w:fill="E6E6E6" w:val="clear"/>
    </w:rPr>
  </w:style>
  <w:style w:type="character" w:styleId="Emphasis">
    <w:name w:val="Emphasis"/>
    <w:basedOn w:val="DefaultParagraphFont"/>
    <w:uiPriority w:val="20"/>
    <w:qFormat/>
    <w:rsid w:val="00ff59ad"/>
    <w:rPr>
      <w:i/>
      <w:iCs/>
    </w:rPr>
  </w:style>
  <w:style w:type="character" w:styleId="BezmezerChar" w:customStyle="1">
    <w:name w:val="Bez mezer Char"/>
    <w:basedOn w:val="DefaultParagraphFont"/>
    <w:link w:val="Bezmezer"/>
    <w:uiPriority w:val="1"/>
    <w:qFormat/>
    <w:rsid w:val="0013373a"/>
    <w:rPr>
      <w:rFonts w:ascii="Arial" w:hAnsi="Arial" w:cs="Mangal"/>
      <w:spacing w:val="4"/>
      <w:sz w:val="18"/>
      <w:szCs w:val="24"/>
      <w:lang w:eastAsia="zh-CN" w:bidi="hi-IN"/>
    </w:rPr>
  </w:style>
  <w:style w:type="character" w:styleId="Nadpis5Char" w:customStyle="1">
    <w:name w:val="Nadpis 5 Char"/>
    <w:basedOn w:val="DefaultParagraphFont"/>
    <w:link w:val="Nadpis5"/>
    <w:uiPriority w:val="9"/>
    <w:semiHidden/>
    <w:qFormat/>
    <w:rsid w:val="00b3121c"/>
    <w:rPr>
      <w:rFonts w:ascii="Cambria" w:hAnsi="Cambria" w:eastAsia="" w:cs="Mangal" w:asciiTheme="majorHAnsi" w:eastAsiaTheme="majorEastAsia" w:hAnsiTheme="majorHAnsi"/>
      <w:color w:val="365F91" w:themeColor="accent1" w:themeShade="bf"/>
      <w:spacing w:val="4"/>
      <w:sz w:val="18"/>
      <w:szCs w:val="24"/>
      <w:lang w:eastAsia="zh-CN" w:bidi="hi-IN"/>
    </w:rPr>
  </w:style>
  <w:style w:type="character" w:styleId="Nevyeenzmnka2" w:customStyle="1">
    <w:name w:val="Nevyřešená zmínka2"/>
    <w:basedOn w:val="DefaultParagraphFont"/>
    <w:uiPriority w:val="99"/>
    <w:semiHidden/>
    <w:unhideWhenUsed/>
    <w:qFormat/>
    <w:rsid w:val="00071432"/>
    <w:rPr>
      <w:color w:val="605E5C"/>
      <w:shd w:fill="E1DFDD" w:val="clear"/>
    </w:rPr>
  </w:style>
  <w:style w:type="character" w:styleId="Nadpis4Char" w:customStyle="1">
    <w:name w:val="Nadpis 4 Char"/>
    <w:basedOn w:val="DefaultParagraphFont"/>
    <w:link w:val="Nadpis4"/>
    <w:uiPriority w:val="9"/>
    <w:semiHidden/>
    <w:qFormat/>
    <w:rsid w:val="00bc6ba9"/>
    <w:rPr>
      <w:rFonts w:ascii="Cambria" w:hAnsi="Cambria" w:eastAsia="" w:cs="Mangal" w:asciiTheme="majorHAnsi" w:eastAsiaTheme="majorEastAsia" w:hAnsiTheme="majorHAnsi"/>
      <w:i/>
      <w:iCs/>
      <w:color w:val="365F91" w:themeColor="accent1" w:themeShade="bf"/>
      <w:spacing w:val="4"/>
      <w:sz w:val="18"/>
      <w:szCs w:val="24"/>
      <w:lang w:eastAsia="zh-CN" w:bidi="hi-IN"/>
    </w:rPr>
  </w:style>
  <w:style w:type="character" w:styleId="LineNumbering" w:customStyle="1">
    <w:name w:val="Line Numbering"/>
    <w:rPr/>
  </w:style>
  <w:style w:type="paragraph" w:styleId="Heading" w:customStyle="1">
    <w:name w:val="Heading"/>
    <w:basedOn w:val="Normal"/>
    <w:next w:val="TextBody"/>
    <w:uiPriority w:val="99"/>
    <w:qFormat/>
    <w:rsid w:val="00b9366d"/>
    <w:pPr>
      <w:keepNext w:val="true"/>
      <w:spacing w:before="240" w:after="120"/>
    </w:pPr>
    <w:rPr>
      <w:sz w:val="28"/>
      <w:szCs w:val="28"/>
    </w:rPr>
  </w:style>
  <w:style w:type="paragraph" w:styleId="TextBody">
    <w:name w:val="Body Text"/>
    <w:basedOn w:val="Normal"/>
    <w:link w:val="ZkladntextChar"/>
    <w:uiPriority w:val="99"/>
    <w:rsid w:val="00b9366d"/>
    <w:pPr>
      <w:spacing w:before="0" w:after="120"/>
    </w:pPr>
    <w:rPr/>
  </w:style>
  <w:style w:type="paragraph" w:styleId="List">
    <w:name w:val="List"/>
    <w:basedOn w:val="TextBody"/>
    <w:uiPriority w:val="99"/>
    <w:rsid w:val="00b9366d"/>
    <w:pPr/>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uiPriority w:val="99"/>
    <w:qFormat/>
    <w:rsid w:val="00b9366d"/>
    <w:pPr>
      <w:suppressLineNumbers/>
    </w:pPr>
    <w:rPr/>
  </w:style>
  <w:style w:type="paragraph" w:styleId="Caption1">
    <w:name w:val="caption"/>
    <w:basedOn w:val="Normal"/>
    <w:uiPriority w:val="99"/>
    <w:qFormat/>
    <w:rsid w:val="00b9366d"/>
    <w:pPr>
      <w:suppressLineNumbers/>
      <w:spacing w:before="120" w:after="120"/>
    </w:pPr>
    <w:rPr>
      <w:i/>
      <w:iCs/>
      <w:sz w:val="24"/>
    </w:rPr>
  </w:style>
  <w:style w:type="paragraph" w:styleId="HeaderandFooter" w:customStyle="1">
    <w:name w:val="Header and Footer"/>
    <w:basedOn w:val="Normal"/>
    <w:qFormat/>
    <w:pPr/>
    <w:rPr/>
  </w:style>
  <w:style w:type="paragraph" w:styleId="Header">
    <w:name w:val="Header"/>
    <w:basedOn w:val="Normal"/>
    <w:link w:val="ZhlavChar"/>
    <w:uiPriority w:val="99"/>
    <w:rsid w:val="00b9366d"/>
    <w:pPr>
      <w:suppressLineNumbers/>
      <w:tabs>
        <w:tab w:val="clear" w:pos="560"/>
        <w:tab w:val="center" w:pos="4819" w:leader="none"/>
        <w:tab w:val="right" w:pos="9638" w:leader="none"/>
      </w:tabs>
    </w:pPr>
    <w:rPr/>
  </w:style>
  <w:style w:type="paragraph" w:styleId="TableContents" w:customStyle="1">
    <w:name w:val="Table Contents"/>
    <w:basedOn w:val="Normal"/>
    <w:uiPriority w:val="99"/>
    <w:qFormat/>
    <w:rsid w:val="00b9366d"/>
    <w:pPr>
      <w:suppressLineNumbers/>
    </w:pPr>
    <w:rPr/>
  </w:style>
  <w:style w:type="paragraph" w:styleId="Quotations" w:customStyle="1">
    <w:name w:val="Quotations"/>
    <w:basedOn w:val="Normal"/>
    <w:uiPriority w:val="99"/>
    <w:qFormat/>
    <w:rsid w:val="00b9366d"/>
    <w:pPr>
      <w:spacing w:before="0" w:after="283"/>
      <w:ind w:left="567" w:right="567" w:hanging="0"/>
    </w:pPr>
    <w:rPr/>
  </w:style>
  <w:style w:type="paragraph" w:styleId="Title">
    <w:name w:val="Title"/>
    <w:basedOn w:val="Heading"/>
    <w:next w:val="TextBody"/>
    <w:link w:val="NzevChar"/>
    <w:uiPriority w:val="99"/>
    <w:qFormat/>
    <w:rsid w:val="00b9366d"/>
    <w:pPr>
      <w:jc w:val="center"/>
    </w:pPr>
    <w:rPr>
      <w:b/>
      <w:bCs/>
      <w:sz w:val="36"/>
      <w:szCs w:val="36"/>
    </w:rPr>
  </w:style>
  <w:style w:type="paragraph" w:styleId="Subtitle">
    <w:name w:val="Subtitle"/>
    <w:basedOn w:val="Heading"/>
    <w:next w:val="TextBody"/>
    <w:link w:val="PodnadpisChar"/>
    <w:uiPriority w:val="99"/>
    <w:qFormat/>
    <w:rsid w:val="00b9366d"/>
    <w:pPr>
      <w:jc w:val="center"/>
    </w:pPr>
    <w:rPr>
      <w:i/>
      <w:iCs/>
    </w:rPr>
  </w:style>
  <w:style w:type="paragraph" w:styleId="NormalWeb">
    <w:name w:val="Normal (Web)"/>
    <w:basedOn w:val="Normal"/>
    <w:uiPriority w:val="99"/>
    <w:unhideWhenUsed/>
    <w:qFormat/>
    <w:rsid w:val="00d41669"/>
    <w:pPr>
      <w:widowControl/>
      <w:spacing w:beforeAutospacing="1" w:afterAutospacing="1"/>
    </w:pPr>
    <w:rPr>
      <w:rFonts w:ascii="Times New Roman" w:hAnsi="Times New Roman" w:eastAsia="Times New Roman" w:cs="Times New Roman"/>
      <w:spacing w:val="0"/>
      <w:sz w:val="24"/>
      <w:lang w:eastAsia="cs-CZ" w:bidi="ar-SA"/>
    </w:rPr>
  </w:style>
  <w:style w:type="paragraph" w:styleId="BalloonText">
    <w:name w:val="Balloon Text"/>
    <w:basedOn w:val="Normal"/>
    <w:link w:val="TextbublinyChar"/>
    <w:uiPriority w:val="99"/>
    <w:semiHidden/>
    <w:unhideWhenUsed/>
    <w:qFormat/>
    <w:rsid w:val="00af0460"/>
    <w:pPr/>
    <w:rPr>
      <w:rFonts w:ascii="Tahoma" w:hAnsi="Tahoma" w:cs="Mangal"/>
      <w:sz w:val="16"/>
      <w:szCs w:val="14"/>
    </w:rPr>
  </w:style>
  <w:style w:type="paragraph" w:styleId="ListParagraph">
    <w:name w:val="List Paragraph"/>
    <w:basedOn w:val="Normal"/>
    <w:uiPriority w:val="34"/>
    <w:qFormat/>
    <w:rsid w:val="006505f7"/>
    <w:pPr>
      <w:spacing w:before="0" w:after="0"/>
      <w:ind w:left="720" w:hanging="0"/>
      <w:contextualSpacing/>
    </w:pPr>
    <w:rPr>
      <w:rFonts w:cs="Mangal"/>
    </w:rPr>
  </w:style>
  <w:style w:type="paragraph" w:styleId="NoSpacing">
    <w:name w:val="No Spacing"/>
    <w:link w:val="BezmezerChar"/>
    <w:uiPriority w:val="1"/>
    <w:qFormat/>
    <w:rsid w:val="00945cb4"/>
    <w:pPr>
      <w:widowControl w:val="false"/>
      <w:suppressAutoHyphens w:val="true"/>
      <w:bidi w:val="0"/>
      <w:spacing w:before="0" w:after="0"/>
      <w:jc w:val="left"/>
    </w:pPr>
    <w:rPr>
      <w:rFonts w:ascii="Arial" w:hAnsi="Arial" w:eastAsia="Arial Unicode MS" w:cs="Mangal"/>
      <w:color w:val="auto"/>
      <w:spacing w:val="4"/>
      <w:kern w:val="0"/>
      <w:sz w:val="18"/>
      <w:szCs w:val="24"/>
      <w:lang w:val="cs-CZ" w:eastAsia="zh-CN" w:bidi="hi-IN"/>
    </w:rPr>
  </w:style>
  <w:style w:type="paragraph" w:styleId="Annotationtext">
    <w:name w:val="annotation text"/>
    <w:basedOn w:val="Normal"/>
    <w:link w:val="TextkomenteChar"/>
    <w:uiPriority w:val="99"/>
    <w:unhideWhenUsed/>
    <w:qFormat/>
    <w:rsid w:val="003b765f"/>
    <w:pPr/>
    <w:rPr>
      <w:rFonts w:cs="Mangal"/>
      <w:sz w:val="20"/>
      <w:szCs w:val="18"/>
    </w:rPr>
  </w:style>
  <w:style w:type="paragraph" w:styleId="Annotationsubject">
    <w:name w:val="annotation subject"/>
    <w:basedOn w:val="Annotationtext"/>
    <w:next w:val="Annotationtext"/>
    <w:link w:val="PedmtkomenteChar"/>
    <w:uiPriority w:val="99"/>
    <w:semiHidden/>
    <w:unhideWhenUsed/>
    <w:qFormat/>
    <w:rsid w:val="003b765f"/>
    <w:pPr/>
    <w:rPr>
      <w:b/>
      <w:bCs/>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ovakova@ticbrno.cz" TargetMode="External"/><Relationship Id="rId3" Type="http://schemas.openxmlformats.org/officeDocument/2006/relationships/hyperlink" Target="mailto:novakova@ticbrno.cz" TargetMode="External"/><Relationship Id="rId4" Type="http://schemas.openxmlformats.org/officeDocument/2006/relationships/header" Target="header1.xml"/><Relationship Id="rId5" Type="http://schemas.openxmlformats.org/officeDocument/2006/relationships/hyperlink" Target="http://www.brno16.cz/" TargetMode="External"/><Relationship Id="rId6" Type="http://schemas.openxmlformats.org/officeDocument/2006/relationships/hyperlink" Target="http://www.brno16.cz/" TargetMode="External"/><Relationship Id="rId7" Type="http://schemas.openxmlformats.org/officeDocument/2006/relationships/hyperlink" Target="https://www.facebook.com/BRNO16festival"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DA726-24AA-4902-8698-89FB8B6B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LibreOffice/7.1.0.3$MacOSX_X86_64 LibreOffice_project/f6099ecf3d29644b5008cc8f48f42f4a40986e4c</Application>
  <AppVersion>15.0000</AppVersion>
  <Pages>1</Pages>
  <Words>333</Words>
  <Characters>2044</Characters>
  <CharactersWithSpaces>2375</CharactersWithSpaces>
  <Paragraphs>25</Paragraphs>
  <Company>TIC Brno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2021-07-27T08:42:00Z</dcterms:created>
  <dc:creator>Adéla Nováková</dc:creator>
  <dc:description/>
  <dc:language>cs-CZ</dc:language>
  <cp:lastModifiedBy/>
  <cp:lastPrinted>2019-10-25T07:54:00Z</cp:lastPrinted>
  <dcterms:modified xsi:type="dcterms:W3CDTF">2021-09-06T16:30:19Z</dcterms:modified>
  <cp:revision>6</cp:revision>
  <dc:subject/>
  <dc:title>TZ: 3 dny, 8 okruhů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